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2553" w14:textId="7593BCBF" w:rsidR="00F86322" w:rsidRDefault="00F84D5A" w:rsidP="00F84D5A">
      <w:pPr>
        <w:jc w:val="right"/>
        <w:rPr>
          <w:rFonts w:ascii="Calibri" w:hAnsi="Calibri" w:cs="Calibri"/>
          <w:sz w:val="22"/>
          <w:szCs w:val="22"/>
        </w:rPr>
      </w:pPr>
      <w:r>
        <w:rPr>
          <w:rFonts w:ascii="Calibri" w:hAnsi="Calibri" w:cs="Calibri"/>
          <w:sz w:val="22"/>
          <w:szCs w:val="22"/>
        </w:rPr>
        <w:t>January 2022</w:t>
      </w:r>
    </w:p>
    <w:p w14:paraId="39699FD2" w14:textId="700B140D" w:rsidR="00F86322" w:rsidRPr="00E94C7E" w:rsidRDefault="00F86322" w:rsidP="005D5EE5">
      <w:pPr>
        <w:jc w:val="center"/>
        <w:rPr>
          <w:rFonts w:ascii="Calibri" w:hAnsi="Calibri" w:cs="Calibri"/>
          <w:b/>
          <w:sz w:val="28"/>
          <w:szCs w:val="28"/>
        </w:rPr>
      </w:pPr>
      <w:r w:rsidRPr="00E94C7E">
        <w:rPr>
          <w:rFonts w:ascii="Calibri" w:hAnsi="Calibri" w:cs="Calibri"/>
          <w:b/>
          <w:sz w:val="28"/>
          <w:szCs w:val="28"/>
        </w:rPr>
        <w:t>Resolution Selection</w:t>
      </w:r>
    </w:p>
    <w:p w14:paraId="242506BE" w14:textId="77777777" w:rsidR="00F86322" w:rsidRDefault="00F86322" w:rsidP="00F86322">
      <w:pPr>
        <w:rPr>
          <w:rFonts w:ascii="Calibri" w:hAnsi="Calibri" w:cs="Calibri"/>
          <w:sz w:val="22"/>
          <w:szCs w:val="22"/>
        </w:rPr>
      </w:pPr>
    </w:p>
    <w:p w14:paraId="3B807D7E" w14:textId="77777777" w:rsidR="00F86322" w:rsidRPr="0013745C" w:rsidRDefault="00F86322" w:rsidP="00F86322">
      <w:pPr>
        <w:rPr>
          <w:rFonts w:ascii="Calibri" w:hAnsi="Calibri" w:cs="Calibri"/>
          <w:sz w:val="22"/>
          <w:szCs w:val="22"/>
        </w:rPr>
      </w:pPr>
      <w:r w:rsidRPr="0013745C">
        <w:rPr>
          <w:rFonts w:ascii="Calibri" w:hAnsi="Calibri" w:cs="Calibri"/>
          <w:sz w:val="22"/>
          <w:szCs w:val="22"/>
        </w:rPr>
        <w:t>Dear WI Secretary</w:t>
      </w:r>
    </w:p>
    <w:p w14:paraId="4B5B15C7" w14:textId="77777777" w:rsidR="00F86322" w:rsidRPr="0013745C" w:rsidRDefault="00F86322" w:rsidP="00F86322">
      <w:pPr>
        <w:rPr>
          <w:rFonts w:ascii="Calibri" w:hAnsi="Calibri" w:cs="Calibri"/>
          <w:sz w:val="22"/>
          <w:szCs w:val="22"/>
        </w:rPr>
      </w:pPr>
    </w:p>
    <w:p w14:paraId="005F4651" w14:textId="727E49BD" w:rsidR="00F86322" w:rsidRPr="0013745C" w:rsidRDefault="00F86322" w:rsidP="00F84D5A">
      <w:pPr>
        <w:jc w:val="both"/>
        <w:rPr>
          <w:rFonts w:ascii="Calibri" w:hAnsi="Calibri" w:cs="Calibri"/>
          <w:sz w:val="22"/>
          <w:szCs w:val="22"/>
        </w:rPr>
      </w:pPr>
      <w:r w:rsidRPr="0013745C">
        <w:rPr>
          <w:rFonts w:ascii="Calibri" w:hAnsi="Calibri" w:cs="Calibri"/>
          <w:sz w:val="22"/>
          <w:szCs w:val="22"/>
        </w:rPr>
        <w:t>Each member is entitled to have one selection for the resolution they think should be discussed at the NFWI AGM 202</w:t>
      </w:r>
      <w:r w:rsidR="00F84D5A">
        <w:rPr>
          <w:rFonts w:ascii="Calibri" w:hAnsi="Calibri" w:cs="Calibri"/>
          <w:sz w:val="22"/>
          <w:szCs w:val="22"/>
        </w:rPr>
        <w:t>2</w:t>
      </w:r>
      <w:r w:rsidRPr="0013745C">
        <w:rPr>
          <w:rFonts w:ascii="Calibri" w:hAnsi="Calibri" w:cs="Calibri"/>
          <w:sz w:val="22"/>
          <w:szCs w:val="22"/>
        </w:rPr>
        <w:t xml:space="preserve"> at the </w:t>
      </w:r>
      <w:r w:rsidR="00221E8A">
        <w:rPr>
          <w:rFonts w:ascii="Calibri" w:hAnsi="Calibri" w:cs="Calibri"/>
          <w:sz w:val="22"/>
          <w:szCs w:val="22"/>
        </w:rPr>
        <w:t>M &amp; S Bank Arena, Liverpool</w:t>
      </w:r>
      <w:r w:rsidR="00E94C7E">
        <w:rPr>
          <w:rFonts w:ascii="Calibri" w:hAnsi="Calibri" w:cs="Calibri"/>
          <w:sz w:val="22"/>
          <w:szCs w:val="22"/>
        </w:rPr>
        <w:t xml:space="preserve">. </w:t>
      </w:r>
      <w:r w:rsidRPr="0013745C">
        <w:rPr>
          <w:rFonts w:ascii="Calibri" w:hAnsi="Calibri" w:cs="Calibri"/>
          <w:sz w:val="22"/>
          <w:szCs w:val="22"/>
        </w:rPr>
        <w:t xml:space="preserve">Full notes and voting slips are in the </w:t>
      </w:r>
      <w:r w:rsidRPr="008A1D7A">
        <w:rPr>
          <w:rFonts w:ascii="Calibri" w:hAnsi="Calibri" w:cs="Calibri"/>
          <w:sz w:val="22"/>
          <w:szCs w:val="22"/>
        </w:rPr>
        <w:t>November</w:t>
      </w:r>
      <w:r w:rsidRPr="0013745C">
        <w:rPr>
          <w:rFonts w:ascii="Calibri" w:hAnsi="Calibri" w:cs="Calibri"/>
          <w:sz w:val="22"/>
          <w:szCs w:val="22"/>
        </w:rPr>
        <w:t xml:space="preserve"> issue of WI Life.</w:t>
      </w:r>
      <w:r w:rsidR="00E94C7E">
        <w:rPr>
          <w:rFonts w:ascii="Calibri" w:hAnsi="Calibri" w:cs="Calibri"/>
          <w:sz w:val="22"/>
          <w:szCs w:val="22"/>
        </w:rPr>
        <w:t xml:space="preserve"> </w:t>
      </w:r>
      <w:r w:rsidRPr="0013745C">
        <w:rPr>
          <w:rFonts w:ascii="Calibri" w:hAnsi="Calibri" w:cs="Calibri"/>
          <w:sz w:val="22"/>
          <w:szCs w:val="22"/>
        </w:rPr>
        <w:t xml:space="preserve">However, if it is easier for WIs to discuss the proposed resolutions and then select on ‘a hands up </w:t>
      </w:r>
      <w:proofErr w:type="spellStart"/>
      <w:proofErr w:type="gramStart"/>
      <w:r w:rsidRPr="0013745C">
        <w:rPr>
          <w:rFonts w:ascii="Calibri" w:hAnsi="Calibri" w:cs="Calibri"/>
          <w:sz w:val="22"/>
          <w:szCs w:val="22"/>
        </w:rPr>
        <w:t>basis</w:t>
      </w:r>
      <w:r w:rsidR="00E94C7E">
        <w:rPr>
          <w:rFonts w:ascii="Calibri" w:hAnsi="Calibri" w:cs="Calibri"/>
          <w:sz w:val="22"/>
          <w:szCs w:val="22"/>
        </w:rPr>
        <w:t>’</w:t>
      </w:r>
      <w:proofErr w:type="spellEnd"/>
      <w:proofErr w:type="gramEnd"/>
      <w:r w:rsidR="00E94C7E">
        <w:rPr>
          <w:rFonts w:ascii="Calibri" w:hAnsi="Calibri" w:cs="Calibri"/>
          <w:sz w:val="22"/>
          <w:szCs w:val="22"/>
        </w:rPr>
        <w:t xml:space="preserve"> </w:t>
      </w:r>
      <w:r w:rsidRPr="0013745C">
        <w:rPr>
          <w:rFonts w:ascii="Calibri" w:hAnsi="Calibri" w:cs="Calibri"/>
          <w:sz w:val="22"/>
          <w:szCs w:val="22"/>
        </w:rPr>
        <w:t xml:space="preserve">at your meeting you can use this form. </w:t>
      </w:r>
    </w:p>
    <w:p w14:paraId="62194ECA" w14:textId="77777777" w:rsidR="00F86322" w:rsidRPr="0013745C" w:rsidRDefault="00F86322" w:rsidP="00F86322">
      <w:pPr>
        <w:rPr>
          <w:rFonts w:ascii="Calibri" w:hAnsi="Calibri" w:cs="Calibri"/>
          <w:sz w:val="22"/>
          <w:szCs w:val="22"/>
        </w:rPr>
      </w:pPr>
    </w:p>
    <w:p w14:paraId="7FF09284" w14:textId="77777777" w:rsidR="00F86322" w:rsidRPr="0013745C" w:rsidRDefault="00F86322" w:rsidP="00F86322">
      <w:pPr>
        <w:rPr>
          <w:rFonts w:ascii="Calibri" w:hAnsi="Calibri" w:cs="Calibri"/>
          <w:sz w:val="22"/>
          <w:szCs w:val="22"/>
        </w:rPr>
      </w:pPr>
      <w:r w:rsidRPr="0013745C">
        <w:rPr>
          <w:rFonts w:ascii="Calibri" w:hAnsi="Calibri" w:cs="Calibri"/>
          <w:sz w:val="22"/>
          <w:szCs w:val="22"/>
        </w:rPr>
        <w:t>Please remember the following:</w:t>
      </w:r>
    </w:p>
    <w:p w14:paraId="4B31D933" w14:textId="77777777" w:rsidR="00F86322" w:rsidRPr="0013745C" w:rsidRDefault="00F86322" w:rsidP="00221E8A">
      <w:pPr>
        <w:numPr>
          <w:ilvl w:val="0"/>
          <w:numId w:val="1"/>
        </w:numPr>
        <w:jc w:val="both"/>
        <w:rPr>
          <w:rFonts w:ascii="Calibri" w:hAnsi="Calibri" w:cs="Calibri"/>
          <w:sz w:val="22"/>
          <w:szCs w:val="22"/>
        </w:rPr>
      </w:pPr>
      <w:r w:rsidRPr="0013745C">
        <w:rPr>
          <w:rFonts w:ascii="Calibri" w:hAnsi="Calibri" w:cs="Calibri"/>
          <w:sz w:val="22"/>
          <w:szCs w:val="22"/>
        </w:rPr>
        <w:t xml:space="preserve">Whether voting individually or by WI, send your slip here to the office – a selection sent to National </w:t>
      </w:r>
      <w:r w:rsidRPr="00E94C7E">
        <w:rPr>
          <w:rFonts w:ascii="Calibri" w:hAnsi="Calibri" w:cs="Calibri"/>
          <w:b/>
          <w:bCs/>
          <w:sz w:val="22"/>
          <w:szCs w:val="22"/>
        </w:rPr>
        <w:t>WILL NOT COUNT.</w:t>
      </w:r>
    </w:p>
    <w:p w14:paraId="52664E1F" w14:textId="42BAC413" w:rsidR="00F86322" w:rsidRPr="0013745C" w:rsidRDefault="00F86322" w:rsidP="00221E8A">
      <w:pPr>
        <w:numPr>
          <w:ilvl w:val="0"/>
          <w:numId w:val="1"/>
        </w:numPr>
        <w:jc w:val="both"/>
        <w:rPr>
          <w:rFonts w:ascii="Calibri" w:hAnsi="Calibri" w:cs="Calibri"/>
          <w:sz w:val="22"/>
          <w:szCs w:val="22"/>
        </w:rPr>
      </w:pPr>
      <w:r w:rsidRPr="0013745C">
        <w:rPr>
          <w:rFonts w:ascii="Calibri" w:hAnsi="Calibri" w:cs="Calibri"/>
          <w:sz w:val="22"/>
          <w:szCs w:val="22"/>
        </w:rPr>
        <w:t xml:space="preserve">If using this form, members who have already voted as individuals should </w:t>
      </w:r>
      <w:r w:rsidR="00910BC4" w:rsidRPr="00E94C7E">
        <w:rPr>
          <w:rFonts w:ascii="Calibri" w:hAnsi="Calibri" w:cs="Calibri"/>
          <w:b/>
          <w:sz w:val="22"/>
          <w:szCs w:val="22"/>
        </w:rPr>
        <w:t>NOT</w:t>
      </w:r>
      <w:r w:rsidRPr="00E94C7E">
        <w:rPr>
          <w:rFonts w:ascii="Calibri" w:hAnsi="Calibri" w:cs="Calibri"/>
          <w:b/>
          <w:sz w:val="22"/>
          <w:szCs w:val="22"/>
        </w:rPr>
        <w:t xml:space="preserve"> </w:t>
      </w:r>
      <w:r w:rsidRPr="0013745C">
        <w:rPr>
          <w:rFonts w:ascii="Calibri" w:hAnsi="Calibri" w:cs="Calibri"/>
          <w:sz w:val="22"/>
          <w:szCs w:val="22"/>
        </w:rPr>
        <w:t>be included in this WI selection.</w:t>
      </w:r>
    </w:p>
    <w:p w14:paraId="39CFD7E0" w14:textId="77777777" w:rsidR="00F86322" w:rsidRPr="0013745C" w:rsidRDefault="00F86322" w:rsidP="00F86322">
      <w:pPr>
        <w:numPr>
          <w:ilvl w:val="0"/>
          <w:numId w:val="1"/>
        </w:numPr>
        <w:rPr>
          <w:rFonts w:ascii="Calibri" w:hAnsi="Calibri" w:cs="Calibri"/>
          <w:sz w:val="22"/>
          <w:szCs w:val="22"/>
        </w:rPr>
      </w:pPr>
      <w:r w:rsidRPr="0013745C">
        <w:rPr>
          <w:rFonts w:ascii="Calibri" w:hAnsi="Calibri" w:cs="Calibri"/>
          <w:sz w:val="22"/>
          <w:szCs w:val="22"/>
        </w:rPr>
        <w:t>Include the selection of all your members, not just the resolution with the majority of votes</w:t>
      </w:r>
    </w:p>
    <w:p w14:paraId="75997354" w14:textId="77777777" w:rsidR="00F86322" w:rsidRPr="0013745C" w:rsidRDefault="00F86322" w:rsidP="00F86322">
      <w:pPr>
        <w:rPr>
          <w:rFonts w:ascii="Calibri" w:hAnsi="Calibri" w:cs="Calibri"/>
          <w:sz w:val="22"/>
          <w:szCs w:val="22"/>
        </w:rPr>
      </w:pPr>
    </w:p>
    <w:p w14:paraId="1AEA5E3F" w14:textId="7597976E" w:rsidR="00F86322" w:rsidRDefault="00F86322" w:rsidP="00F86322">
      <w:pPr>
        <w:rPr>
          <w:rFonts w:ascii="Calibri" w:hAnsi="Calibri" w:cs="Calibri"/>
          <w:sz w:val="22"/>
          <w:szCs w:val="22"/>
        </w:rPr>
      </w:pPr>
      <w:r w:rsidRPr="0013745C">
        <w:rPr>
          <w:rFonts w:ascii="Calibri" w:hAnsi="Calibri" w:cs="Calibri"/>
          <w:sz w:val="22"/>
          <w:szCs w:val="22"/>
        </w:rPr>
        <w:t xml:space="preserve">I have drafted a table below to record your WI’s selections.  </w:t>
      </w:r>
    </w:p>
    <w:p w14:paraId="53995331" w14:textId="77777777" w:rsidR="00E94C7E" w:rsidRDefault="00E94C7E" w:rsidP="00F86322">
      <w:pPr>
        <w:rPr>
          <w:rFonts w:ascii="Calibri" w:hAnsi="Calibri" w:cs="Calibri"/>
          <w:sz w:val="22"/>
          <w:szCs w:val="22"/>
        </w:rPr>
      </w:pPr>
    </w:p>
    <w:p w14:paraId="2C2E4CC3" w14:textId="6232215E" w:rsidR="00F86322" w:rsidRPr="0013745C" w:rsidRDefault="00F86322" w:rsidP="00F86322">
      <w:pPr>
        <w:rPr>
          <w:rFonts w:ascii="Calibri" w:hAnsi="Calibri" w:cs="Calibri"/>
          <w:sz w:val="22"/>
          <w:szCs w:val="22"/>
        </w:rPr>
      </w:pPr>
      <w:r w:rsidRPr="0013745C">
        <w:rPr>
          <w:rFonts w:ascii="Calibri" w:hAnsi="Calibri" w:cs="Calibri"/>
          <w:sz w:val="22"/>
          <w:szCs w:val="22"/>
        </w:rPr>
        <w:t xml:space="preserve">Please let me have your selections, </w:t>
      </w:r>
      <w:r>
        <w:rPr>
          <w:rFonts w:ascii="Calibri" w:hAnsi="Calibri" w:cs="Calibri"/>
          <w:sz w:val="22"/>
          <w:szCs w:val="22"/>
        </w:rPr>
        <w:t>by post</w:t>
      </w:r>
      <w:r w:rsidR="00D54C47">
        <w:rPr>
          <w:rFonts w:ascii="Calibri" w:hAnsi="Calibri" w:cs="Calibri"/>
          <w:sz w:val="22"/>
          <w:szCs w:val="22"/>
        </w:rPr>
        <w:t xml:space="preserve"> or </w:t>
      </w:r>
      <w:r>
        <w:rPr>
          <w:rFonts w:ascii="Calibri" w:hAnsi="Calibri" w:cs="Calibri"/>
          <w:sz w:val="22"/>
          <w:szCs w:val="22"/>
        </w:rPr>
        <w:t>email</w:t>
      </w:r>
      <w:r w:rsidR="00D54C47">
        <w:rPr>
          <w:rFonts w:ascii="Calibri" w:hAnsi="Calibri" w:cs="Calibri"/>
          <w:sz w:val="22"/>
          <w:szCs w:val="22"/>
        </w:rPr>
        <w:t xml:space="preserve"> </w:t>
      </w:r>
      <w:r w:rsidRPr="001C53ED">
        <w:rPr>
          <w:rFonts w:ascii="Calibri" w:hAnsi="Calibri" w:cs="Calibri"/>
          <w:b/>
        </w:rPr>
        <w:t xml:space="preserve">by </w:t>
      </w:r>
      <w:r w:rsidR="00221E8A" w:rsidRPr="001C53ED">
        <w:rPr>
          <w:rFonts w:ascii="Calibri" w:hAnsi="Calibri" w:cs="Calibri"/>
          <w:b/>
        </w:rPr>
        <w:t xml:space="preserve">no later than </w:t>
      </w:r>
      <w:r w:rsidR="001A392F" w:rsidRPr="001C53ED">
        <w:rPr>
          <w:rFonts w:ascii="Calibri" w:hAnsi="Calibri" w:cs="Calibri"/>
          <w:b/>
        </w:rPr>
        <w:t xml:space="preserve">FRIDAY </w:t>
      </w:r>
      <w:r w:rsidR="00014328" w:rsidRPr="001C53ED">
        <w:rPr>
          <w:rFonts w:ascii="Calibri" w:hAnsi="Calibri" w:cs="Calibri"/>
          <w:b/>
        </w:rPr>
        <w:t>1</w:t>
      </w:r>
      <w:r w:rsidR="001A392F" w:rsidRPr="001C53ED">
        <w:rPr>
          <w:rFonts w:ascii="Calibri" w:hAnsi="Calibri" w:cs="Calibri"/>
          <w:b/>
        </w:rPr>
        <w:t>4</w:t>
      </w:r>
      <w:r w:rsidR="001A392F" w:rsidRPr="001C53ED">
        <w:rPr>
          <w:rFonts w:ascii="Calibri" w:hAnsi="Calibri" w:cs="Calibri"/>
          <w:b/>
          <w:vertAlign w:val="superscript"/>
        </w:rPr>
        <w:t>th</w:t>
      </w:r>
      <w:r w:rsidR="001A392F" w:rsidRPr="001C53ED">
        <w:rPr>
          <w:rFonts w:ascii="Calibri" w:hAnsi="Calibri" w:cs="Calibri"/>
          <w:b/>
        </w:rPr>
        <w:t xml:space="preserve"> FEBRUARY 2022</w:t>
      </w:r>
      <w:r w:rsidRPr="0013745C">
        <w:rPr>
          <w:rFonts w:ascii="Calibri" w:hAnsi="Calibri" w:cs="Calibri"/>
          <w:b/>
          <w:sz w:val="22"/>
          <w:szCs w:val="22"/>
        </w:rPr>
        <w:t xml:space="preserve"> </w:t>
      </w:r>
      <w:r w:rsidRPr="0013745C">
        <w:rPr>
          <w:rFonts w:ascii="Calibri" w:hAnsi="Calibri" w:cs="Calibri"/>
          <w:sz w:val="22"/>
          <w:szCs w:val="22"/>
        </w:rPr>
        <w:t xml:space="preserve">at the </w:t>
      </w:r>
      <w:r w:rsidR="001A392F">
        <w:rPr>
          <w:rFonts w:ascii="Calibri" w:hAnsi="Calibri" w:cs="Calibri"/>
          <w:sz w:val="22"/>
          <w:szCs w:val="22"/>
        </w:rPr>
        <w:t xml:space="preserve">very </w:t>
      </w:r>
      <w:r w:rsidRPr="0013745C">
        <w:rPr>
          <w:rFonts w:ascii="Calibri" w:hAnsi="Calibri" w:cs="Calibri"/>
          <w:sz w:val="22"/>
          <w:szCs w:val="22"/>
        </w:rPr>
        <w:t>latest.</w:t>
      </w:r>
    </w:p>
    <w:p w14:paraId="07439F53" w14:textId="77777777" w:rsidR="00F86322" w:rsidRDefault="00F86322" w:rsidP="00F86322">
      <w:pPr>
        <w:rPr>
          <w:rFonts w:ascii="Calibri" w:hAnsi="Calibri" w:cs="Calibri"/>
          <w:sz w:val="22"/>
          <w:szCs w:val="22"/>
        </w:rPr>
      </w:pPr>
    </w:p>
    <w:p w14:paraId="4843D565" w14:textId="77777777" w:rsidR="00F86322" w:rsidRDefault="00F86322" w:rsidP="00F86322">
      <w:pPr>
        <w:rPr>
          <w:rFonts w:ascii="Calibri" w:hAnsi="Calibri" w:cs="Calibri"/>
          <w:b/>
          <w:i/>
        </w:rPr>
      </w:pPr>
      <w:r w:rsidRPr="008A1D7A">
        <w:rPr>
          <w:rFonts w:ascii="Calibri" w:hAnsi="Calibri" w:cs="Calibri"/>
          <w:b/>
          <w:i/>
        </w:rPr>
        <w:t>Complete the form below:</w:t>
      </w:r>
    </w:p>
    <w:p w14:paraId="58455B6E" w14:textId="77777777" w:rsidR="00F86322" w:rsidRPr="008A1D7A" w:rsidRDefault="00F86322" w:rsidP="00F86322">
      <w:pPr>
        <w:rPr>
          <w:rFonts w:ascii="Calibri" w:hAnsi="Calibri" w:cs="Calibri"/>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9"/>
        <w:gridCol w:w="1449"/>
      </w:tblGrid>
      <w:tr w:rsidR="00F86322" w:rsidRPr="0013745C" w14:paraId="7229CA62" w14:textId="77777777" w:rsidTr="00D158AE">
        <w:tc>
          <w:tcPr>
            <w:tcW w:w="9854" w:type="dxa"/>
            <w:gridSpan w:val="2"/>
            <w:shd w:val="clear" w:color="auto" w:fill="auto"/>
          </w:tcPr>
          <w:p w14:paraId="77D1762E" w14:textId="77777777" w:rsidR="00F86322" w:rsidRDefault="00F86322" w:rsidP="00D158AE">
            <w:pPr>
              <w:rPr>
                <w:rFonts w:ascii="Calibri" w:hAnsi="Calibri" w:cs="Calibri"/>
                <w:sz w:val="22"/>
                <w:szCs w:val="22"/>
              </w:rPr>
            </w:pPr>
          </w:p>
          <w:p w14:paraId="39AFC024" w14:textId="77777777" w:rsidR="00F86322" w:rsidRPr="008A1D7A" w:rsidRDefault="00F86322" w:rsidP="00D158AE">
            <w:pPr>
              <w:rPr>
                <w:rFonts w:ascii="Calibri" w:hAnsi="Calibri" w:cs="Calibri"/>
                <w:b/>
                <w:sz w:val="22"/>
                <w:szCs w:val="22"/>
              </w:rPr>
            </w:pPr>
            <w:r>
              <w:rPr>
                <w:rFonts w:ascii="Calibri" w:hAnsi="Calibri" w:cs="Calibri"/>
                <w:b/>
                <w:i/>
                <w:sz w:val="22"/>
                <w:szCs w:val="22"/>
              </w:rPr>
              <w:t xml:space="preserve"> </w:t>
            </w:r>
            <w:r w:rsidRPr="008A1D7A">
              <w:rPr>
                <w:rFonts w:ascii="Calibri" w:hAnsi="Calibri" w:cs="Calibri"/>
                <w:b/>
                <w:sz w:val="22"/>
                <w:szCs w:val="22"/>
              </w:rPr>
              <w:t xml:space="preserve">Name of WI </w:t>
            </w:r>
          </w:p>
          <w:p w14:paraId="266B019E" w14:textId="77777777" w:rsidR="00F86322" w:rsidRPr="0013745C" w:rsidRDefault="00F86322" w:rsidP="00D158AE">
            <w:pPr>
              <w:rPr>
                <w:rFonts w:ascii="Calibri" w:hAnsi="Calibri" w:cs="Calibri"/>
                <w:b/>
                <w:sz w:val="22"/>
                <w:szCs w:val="22"/>
              </w:rPr>
            </w:pPr>
          </w:p>
        </w:tc>
      </w:tr>
      <w:tr w:rsidR="00F86322" w:rsidRPr="0013745C" w14:paraId="0D005B17" w14:textId="77777777" w:rsidTr="00D158AE">
        <w:tc>
          <w:tcPr>
            <w:tcW w:w="8388" w:type="dxa"/>
            <w:shd w:val="clear" w:color="auto" w:fill="auto"/>
          </w:tcPr>
          <w:p w14:paraId="48461673" w14:textId="77777777" w:rsidR="00F86322" w:rsidRPr="0013745C" w:rsidRDefault="00F86322" w:rsidP="00D158AE">
            <w:pPr>
              <w:jc w:val="center"/>
              <w:rPr>
                <w:rFonts w:ascii="Calibri" w:hAnsi="Calibri" w:cs="Calibri"/>
                <w:b/>
                <w:sz w:val="22"/>
                <w:szCs w:val="22"/>
              </w:rPr>
            </w:pPr>
            <w:r>
              <w:rPr>
                <w:rFonts w:ascii="Calibri" w:hAnsi="Calibri" w:cs="Calibri"/>
                <w:b/>
                <w:sz w:val="22"/>
                <w:szCs w:val="22"/>
              </w:rPr>
              <w:t xml:space="preserve">Title of </w:t>
            </w:r>
            <w:r w:rsidRPr="0013745C">
              <w:rPr>
                <w:rFonts w:ascii="Calibri" w:hAnsi="Calibri" w:cs="Calibri"/>
                <w:b/>
                <w:sz w:val="22"/>
                <w:szCs w:val="22"/>
              </w:rPr>
              <w:t>Resolution</w:t>
            </w:r>
          </w:p>
          <w:p w14:paraId="43D81591" w14:textId="77777777" w:rsidR="00F86322" w:rsidRPr="0013745C" w:rsidRDefault="00F86322" w:rsidP="00D158AE">
            <w:pPr>
              <w:rPr>
                <w:rFonts w:ascii="Calibri" w:hAnsi="Calibri" w:cs="Calibri"/>
                <w:b/>
                <w:sz w:val="22"/>
                <w:szCs w:val="22"/>
              </w:rPr>
            </w:pPr>
          </w:p>
        </w:tc>
        <w:tc>
          <w:tcPr>
            <w:tcW w:w="1466" w:type="dxa"/>
            <w:shd w:val="clear" w:color="auto" w:fill="auto"/>
          </w:tcPr>
          <w:p w14:paraId="53C022B5" w14:textId="6209A0D4" w:rsidR="00F86322" w:rsidRPr="0013745C" w:rsidRDefault="00F86322" w:rsidP="0059242F">
            <w:pPr>
              <w:jc w:val="center"/>
              <w:rPr>
                <w:rFonts w:ascii="Calibri" w:hAnsi="Calibri" w:cs="Calibri"/>
                <w:b/>
                <w:sz w:val="22"/>
                <w:szCs w:val="22"/>
              </w:rPr>
            </w:pPr>
            <w:r>
              <w:rPr>
                <w:rFonts w:ascii="Calibri" w:hAnsi="Calibri" w:cs="Calibri"/>
                <w:b/>
                <w:sz w:val="22"/>
                <w:szCs w:val="22"/>
              </w:rPr>
              <w:t>Number</w:t>
            </w:r>
            <w:r w:rsidRPr="0013745C">
              <w:rPr>
                <w:rFonts w:ascii="Calibri" w:hAnsi="Calibri" w:cs="Calibri"/>
                <w:b/>
                <w:sz w:val="22"/>
                <w:szCs w:val="22"/>
              </w:rPr>
              <w:t xml:space="preserve"> of votes</w:t>
            </w:r>
          </w:p>
        </w:tc>
      </w:tr>
      <w:tr w:rsidR="00F86322" w:rsidRPr="0013745C" w14:paraId="750ED6B0" w14:textId="77777777" w:rsidTr="00D158AE">
        <w:tc>
          <w:tcPr>
            <w:tcW w:w="8388" w:type="dxa"/>
            <w:shd w:val="clear" w:color="auto" w:fill="auto"/>
          </w:tcPr>
          <w:p w14:paraId="61B332F5" w14:textId="25812A11" w:rsidR="00F86322" w:rsidRPr="006121FA" w:rsidRDefault="00F86322" w:rsidP="006121FA">
            <w:pPr>
              <w:jc w:val="both"/>
              <w:rPr>
                <w:rFonts w:asciiTheme="minorHAnsi" w:eastAsia="Calibri" w:hAnsiTheme="minorHAnsi" w:cstheme="minorHAnsi"/>
                <w:b/>
                <w:sz w:val="22"/>
                <w:szCs w:val="22"/>
                <w:lang w:eastAsia="en-US"/>
              </w:rPr>
            </w:pPr>
            <w:r w:rsidRPr="006121FA">
              <w:rPr>
                <w:rFonts w:asciiTheme="minorHAnsi" w:eastAsia="Calibri" w:hAnsiTheme="minorHAnsi" w:cstheme="minorHAnsi"/>
                <w:b/>
                <w:sz w:val="22"/>
                <w:szCs w:val="22"/>
                <w:lang w:eastAsia="en-US"/>
              </w:rPr>
              <w:t>1.</w:t>
            </w:r>
            <w:r w:rsidRPr="006121FA">
              <w:rPr>
                <w:rFonts w:asciiTheme="minorHAnsi" w:eastAsia="Calibri" w:hAnsiTheme="minorHAnsi" w:cstheme="minorHAnsi"/>
                <w:b/>
                <w:sz w:val="22"/>
                <w:szCs w:val="22"/>
                <w:lang w:eastAsia="en-US"/>
              </w:rPr>
              <w:tab/>
            </w:r>
            <w:r w:rsidR="00A61D7D" w:rsidRPr="006121FA">
              <w:rPr>
                <w:rFonts w:asciiTheme="minorHAnsi" w:eastAsia="Calibri" w:hAnsiTheme="minorHAnsi" w:cstheme="minorHAnsi"/>
                <w:b/>
                <w:sz w:val="22"/>
                <w:szCs w:val="22"/>
                <w:lang w:eastAsia="en-US"/>
              </w:rPr>
              <w:t>Fit for purpose – fit for girls</w:t>
            </w:r>
          </w:p>
          <w:p w14:paraId="0E79C0AA" w14:textId="77777777" w:rsidR="006121FA" w:rsidRDefault="006121FA" w:rsidP="009F1E3F">
            <w:pPr>
              <w:pStyle w:val="NormalWeb"/>
              <w:jc w:val="both"/>
              <w:rPr>
                <w:rFonts w:asciiTheme="minorHAnsi" w:hAnsiTheme="minorHAnsi" w:cstheme="minorHAnsi"/>
                <w:color w:val="000000"/>
                <w:sz w:val="22"/>
                <w:szCs w:val="22"/>
              </w:rPr>
            </w:pPr>
            <w:r w:rsidRPr="006121FA">
              <w:rPr>
                <w:rFonts w:asciiTheme="minorHAnsi" w:hAnsiTheme="minorHAnsi" w:cstheme="minorHAnsi"/>
                <w:color w:val="000000"/>
                <w:sz w:val="22"/>
                <w:szCs w:val="22"/>
              </w:rPr>
              <w:t xml:space="preserve">Girls’ clothing ranges often promote harmful gender stereotypes and can lack the practicality and robustness of boys’ clothing due to the differing design features and materials used. The NFWI calls on clothing manufacturers and retailers to produce and market clothes for girls at all ages which are equal to their boys’ clothing ranges in terms of design, </w:t>
            </w:r>
            <w:proofErr w:type="gramStart"/>
            <w:r w:rsidRPr="006121FA">
              <w:rPr>
                <w:rFonts w:asciiTheme="minorHAnsi" w:hAnsiTheme="minorHAnsi" w:cstheme="minorHAnsi"/>
                <w:color w:val="000000"/>
                <w:sz w:val="22"/>
                <w:szCs w:val="22"/>
              </w:rPr>
              <w:t>quality</w:t>
            </w:r>
            <w:proofErr w:type="gramEnd"/>
            <w:r w:rsidRPr="006121FA">
              <w:rPr>
                <w:rFonts w:asciiTheme="minorHAnsi" w:hAnsiTheme="minorHAnsi" w:cstheme="minorHAnsi"/>
                <w:color w:val="000000"/>
                <w:sz w:val="22"/>
                <w:szCs w:val="22"/>
              </w:rPr>
              <w:t xml:space="preserve"> and coverage, and which aim to empower and enable girls to feel comfortable and confident in whatever activity they choose throughout their childhood.</w:t>
            </w:r>
          </w:p>
          <w:p w14:paraId="32B6C449" w14:textId="365FA640" w:rsidR="00542F49" w:rsidRPr="006121FA" w:rsidRDefault="00542F49" w:rsidP="009F1E3F">
            <w:pPr>
              <w:pStyle w:val="NormalWeb"/>
              <w:jc w:val="both"/>
              <w:rPr>
                <w:rFonts w:asciiTheme="minorHAnsi" w:hAnsiTheme="minorHAnsi" w:cstheme="minorHAnsi"/>
                <w:color w:val="000000"/>
                <w:sz w:val="21"/>
                <w:szCs w:val="21"/>
              </w:rPr>
            </w:pPr>
          </w:p>
        </w:tc>
        <w:tc>
          <w:tcPr>
            <w:tcW w:w="1466" w:type="dxa"/>
            <w:shd w:val="clear" w:color="auto" w:fill="auto"/>
          </w:tcPr>
          <w:p w14:paraId="2894F1D9" w14:textId="77777777" w:rsidR="00F86322" w:rsidRPr="0013745C" w:rsidRDefault="00F86322" w:rsidP="00D158AE">
            <w:pPr>
              <w:rPr>
                <w:rFonts w:ascii="Calibri" w:hAnsi="Calibri" w:cs="Calibri"/>
                <w:b/>
                <w:sz w:val="22"/>
                <w:szCs w:val="22"/>
              </w:rPr>
            </w:pPr>
          </w:p>
        </w:tc>
      </w:tr>
      <w:tr w:rsidR="00F86322" w:rsidRPr="0013745C" w14:paraId="3A762E95" w14:textId="77777777" w:rsidTr="00D158AE">
        <w:tc>
          <w:tcPr>
            <w:tcW w:w="8388" w:type="dxa"/>
            <w:shd w:val="clear" w:color="auto" w:fill="auto"/>
          </w:tcPr>
          <w:p w14:paraId="554F1B5E" w14:textId="6E7DF728" w:rsidR="00F86322" w:rsidRPr="00A82F9F" w:rsidRDefault="00F86322" w:rsidP="006B506E">
            <w:pPr>
              <w:rPr>
                <w:rFonts w:asciiTheme="minorHAnsi" w:eastAsia="Calibri" w:hAnsiTheme="minorHAnsi" w:cstheme="minorHAnsi"/>
                <w:b/>
                <w:sz w:val="22"/>
                <w:szCs w:val="22"/>
                <w:lang w:eastAsia="en-US"/>
              </w:rPr>
            </w:pPr>
            <w:r w:rsidRPr="00A82F9F">
              <w:rPr>
                <w:rFonts w:asciiTheme="minorHAnsi" w:eastAsia="Calibri" w:hAnsiTheme="minorHAnsi" w:cstheme="minorHAnsi"/>
                <w:b/>
                <w:sz w:val="22"/>
                <w:szCs w:val="22"/>
                <w:lang w:eastAsia="en-US"/>
              </w:rPr>
              <w:t>2.</w:t>
            </w:r>
            <w:r w:rsidRPr="00A82F9F">
              <w:rPr>
                <w:rFonts w:asciiTheme="minorHAnsi" w:eastAsia="Calibri" w:hAnsiTheme="minorHAnsi" w:cstheme="minorHAnsi"/>
                <w:b/>
                <w:sz w:val="22"/>
                <w:szCs w:val="22"/>
                <w:lang w:eastAsia="en-US"/>
              </w:rPr>
              <w:tab/>
            </w:r>
            <w:r w:rsidR="006B506E" w:rsidRPr="00A82F9F">
              <w:rPr>
                <w:rFonts w:asciiTheme="minorHAnsi" w:eastAsia="Calibri" w:hAnsiTheme="minorHAnsi" w:cstheme="minorHAnsi"/>
                <w:b/>
                <w:sz w:val="22"/>
                <w:szCs w:val="22"/>
                <w:lang w:eastAsia="en-US"/>
              </w:rPr>
              <w:t>Appropriate sentencing of non-violent women offenders</w:t>
            </w:r>
          </w:p>
          <w:p w14:paraId="56D9C1AF" w14:textId="38857DF0" w:rsidR="00F86322" w:rsidRPr="00A82F9F" w:rsidRDefault="00A82F9F" w:rsidP="000E0154">
            <w:pPr>
              <w:jc w:val="both"/>
              <w:rPr>
                <w:rFonts w:asciiTheme="minorHAnsi" w:eastAsia="Calibri" w:hAnsiTheme="minorHAnsi" w:cstheme="minorHAnsi"/>
                <w:sz w:val="22"/>
                <w:szCs w:val="22"/>
                <w:lang w:eastAsia="en-US"/>
              </w:rPr>
            </w:pPr>
            <w:r w:rsidRPr="00A82F9F">
              <w:rPr>
                <w:rFonts w:asciiTheme="minorHAnsi" w:hAnsiTheme="minorHAnsi" w:cstheme="minorHAnsi"/>
                <w:sz w:val="22"/>
                <w:szCs w:val="22"/>
              </w:rPr>
              <w:t>Women in prison are some of the most vulnerable in society. The majority have committed non-violent offences, and many have been victims of much more serious offences than those they are accused of committing.  Prison can do enormous lasting damage to women’s mental health, and research shows that community support and management can be far more effective and produce better reoffending outcomes than custodial sentences, as well as mitigate the negative impacts on children and their wider families. The NFWI therefore urges government to renew its focus on early-intervention and community-based solutions for women who have committed non-violent offences as a matter of urgency.</w:t>
            </w:r>
          </w:p>
        </w:tc>
        <w:tc>
          <w:tcPr>
            <w:tcW w:w="1466" w:type="dxa"/>
            <w:shd w:val="clear" w:color="auto" w:fill="auto"/>
          </w:tcPr>
          <w:p w14:paraId="7AE83CEC" w14:textId="77777777" w:rsidR="00F86322" w:rsidRPr="0013745C" w:rsidRDefault="00F86322" w:rsidP="00D158AE">
            <w:pPr>
              <w:rPr>
                <w:rFonts w:ascii="Calibri" w:hAnsi="Calibri" w:cs="Calibri"/>
                <w:b/>
                <w:sz w:val="22"/>
                <w:szCs w:val="22"/>
              </w:rPr>
            </w:pPr>
          </w:p>
        </w:tc>
      </w:tr>
      <w:tr w:rsidR="00F86322" w:rsidRPr="0013745C" w14:paraId="39EC94B7" w14:textId="77777777" w:rsidTr="00D158AE">
        <w:tc>
          <w:tcPr>
            <w:tcW w:w="8388" w:type="dxa"/>
            <w:shd w:val="clear" w:color="auto" w:fill="auto"/>
          </w:tcPr>
          <w:p w14:paraId="0BE752E5" w14:textId="77777777" w:rsidR="00F86322" w:rsidRDefault="00F86322" w:rsidP="009F1E3F">
            <w:pPr>
              <w:rPr>
                <w:rFonts w:ascii="Calibri" w:eastAsia="Calibri" w:hAnsi="Calibri" w:cs="Calibri"/>
                <w:bCs/>
                <w:sz w:val="22"/>
                <w:szCs w:val="22"/>
                <w:lang w:eastAsia="en-US"/>
              </w:rPr>
            </w:pPr>
            <w:r w:rsidRPr="0013745C">
              <w:rPr>
                <w:rFonts w:ascii="Calibri" w:eastAsia="Calibri" w:hAnsi="Calibri" w:cs="Calibri"/>
                <w:b/>
                <w:sz w:val="22"/>
                <w:szCs w:val="22"/>
                <w:lang w:eastAsia="en-US"/>
              </w:rPr>
              <w:lastRenderedPageBreak/>
              <w:t>3.</w:t>
            </w:r>
            <w:r w:rsidRPr="0013745C">
              <w:rPr>
                <w:rFonts w:ascii="Calibri" w:eastAsia="Calibri" w:hAnsi="Calibri" w:cs="Calibri"/>
                <w:b/>
                <w:sz w:val="22"/>
                <w:szCs w:val="22"/>
                <w:lang w:eastAsia="en-US"/>
              </w:rPr>
              <w:tab/>
            </w:r>
            <w:r w:rsidR="005F09F9">
              <w:rPr>
                <w:rFonts w:ascii="Calibri" w:eastAsia="Calibri" w:hAnsi="Calibri" w:cs="Calibri"/>
                <w:b/>
                <w:sz w:val="22"/>
                <w:szCs w:val="22"/>
                <w:lang w:eastAsia="en-US"/>
              </w:rPr>
              <w:t>Equality in law for the menopause</w:t>
            </w:r>
          </w:p>
          <w:p w14:paraId="77BEDDCD" w14:textId="77777777" w:rsidR="005F09F9" w:rsidRDefault="009F1E3F" w:rsidP="00542F49">
            <w:pPr>
              <w:jc w:val="both"/>
              <w:rPr>
                <w:rFonts w:asciiTheme="minorHAnsi" w:hAnsiTheme="minorHAnsi" w:cstheme="minorHAnsi"/>
                <w:sz w:val="22"/>
                <w:szCs w:val="22"/>
                <w:lang w:val="en-US"/>
              </w:rPr>
            </w:pPr>
            <w:r w:rsidRPr="009F1E3F">
              <w:rPr>
                <w:rFonts w:asciiTheme="minorHAnsi" w:hAnsiTheme="minorHAnsi" w:cstheme="minorHAnsi"/>
                <w:sz w:val="22"/>
                <w:szCs w:val="22"/>
                <w:lang w:val="en-US"/>
              </w:rPr>
              <w:t xml:space="preserve">Too many women are experiencing discrimination at work and in wider society during the menopause. The NFWI calls on the Government to strengthen equality law by including the menopause as a protected characteristic alongside pregnancy and maternity under the Equality Act 2010, </w:t>
            </w:r>
            <w:proofErr w:type="gramStart"/>
            <w:r w:rsidRPr="009F1E3F">
              <w:rPr>
                <w:rFonts w:asciiTheme="minorHAnsi" w:hAnsiTheme="minorHAnsi" w:cstheme="minorHAnsi"/>
                <w:sz w:val="22"/>
                <w:szCs w:val="22"/>
                <w:lang w:val="en-US"/>
              </w:rPr>
              <w:t>in order to</w:t>
            </w:r>
            <w:proofErr w:type="gramEnd"/>
            <w:r w:rsidRPr="009F1E3F">
              <w:rPr>
                <w:rFonts w:asciiTheme="minorHAnsi" w:hAnsiTheme="minorHAnsi" w:cstheme="minorHAnsi"/>
                <w:sz w:val="22"/>
                <w:szCs w:val="22"/>
                <w:lang w:val="en-US"/>
              </w:rPr>
              <w:t xml:space="preserve"> provide better protection for women and to help tackle the stigma around menopause.</w:t>
            </w:r>
          </w:p>
          <w:p w14:paraId="28B22F68" w14:textId="2A36148B" w:rsidR="00542F49" w:rsidRPr="005F09F9" w:rsidRDefault="00542F49" w:rsidP="00542F49">
            <w:pPr>
              <w:jc w:val="both"/>
              <w:rPr>
                <w:rFonts w:ascii="Calibri" w:eastAsia="Calibri" w:hAnsi="Calibri" w:cs="Calibri"/>
                <w:bCs/>
                <w:sz w:val="22"/>
                <w:szCs w:val="22"/>
                <w:lang w:eastAsia="en-US"/>
              </w:rPr>
            </w:pPr>
          </w:p>
        </w:tc>
        <w:tc>
          <w:tcPr>
            <w:tcW w:w="1466" w:type="dxa"/>
            <w:shd w:val="clear" w:color="auto" w:fill="auto"/>
          </w:tcPr>
          <w:p w14:paraId="56D163C0" w14:textId="77777777" w:rsidR="00F86322" w:rsidRPr="0013745C" w:rsidRDefault="00F86322" w:rsidP="00D158AE">
            <w:pPr>
              <w:rPr>
                <w:rFonts w:ascii="Calibri" w:hAnsi="Calibri" w:cs="Calibri"/>
                <w:b/>
                <w:sz w:val="22"/>
                <w:szCs w:val="22"/>
              </w:rPr>
            </w:pPr>
          </w:p>
        </w:tc>
      </w:tr>
      <w:tr w:rsidR="00F86322" w:rsidRPr="0013745C" w14:paraId="3BBCF8C0" w14:textId="77777777" w:rsidTr="00D158AE">
        <w:tc>
          <w:tcPr>
            <w:tcW w:w="8388" w:type="dxa"/>
            <w:shd w:val="clear" w:color="auto" w:fill="auto"/>
          </w:tcPr>
          <w:p w14:paraId="441213C3" w14:textId="3F0E3E7C" w:rsidR="00F86322" w:rsidRPr="005325D4" w:rsidRDefault="00F86322" w:rsidP="005325D4">
            <w:pPr>
              <w:ind w:left="720" w:hanging="720"/>
              <w:jc w:val="both"/>
              <w:rPr>
                <w:rFonts w:asciiTheme="minorHAnsi" w:eastAsia="Calibri" w:hAnsiTheme="minorHAnsi" w:cstheme="minorHAnsi"/>
                <w:b/>
                <w:sz w:val="22"/>
                <w:szCs w:val="22"/>
                <w:lang w:eastAsia="en-US"/>
              </w:rPr>
            </w:pPr>
            <w:r w:rsidRPr="005325D4">
              <w:rPr>
                <w:rFonts w:asciiTheme="minorHAnsi" w:eastAsia="Calibri" w:hAnsiTheme="minorHAnsi" w:cstheme="minorHAnsi"/>
                <w:b/>
                <w:sz w:val="22"/>
                <w:szCs w:val="22"/>
                <w:lang w:eastAsia="en-US"/>
              </w:rPr>
              <w:t>4.</w:t>
            </w:r>
            <w:r w:rsidRPr="005325D4">
              <w:rPr>
                <w:rFonts w:asciiTheme="minorHAnsi" w:eastAsia="Calibri" w:hAnsiTheme="minorHAnsi" w:cstheme="minorHAnsi"/>
                <w:b/>
                <w:sz w:val="22"/>
                <w:szCs w:val="22"/>
                <w:lang w:eastAsia="en-US"/>
              </w:rPr>
              <w:tab/>
            </w:r>
            <w:r w:rsidR="00224E7D" w:rsidRPr="005325D4">
              <w:rPr>
                <w:rFonts w:asciiTheme="minorHAnsi" w:eastAsia="Calibri" w:hAnsiTheme="minorHAnsi" w:cstheme="minorHAnsi"/>
                <w:b/>
                <w:sz w:val="22"/>
                <w:szCs w:val="22"/>
                <w:lang w:eastAsia="en-US"/>
              </w:rPr>
              <w:t>Women and Girls with ASD &amp; ADHD – under-identified, under-diagnosed</w:t>
            </w:r>
            <w:r w:rsidR="0059209D" w:rsidRPr="005325D4">
              <w:rPr>
                <w:rFonts w:asciiTheme="minorHAnsi" w:eastAsia="Calibri" w:hAnsiTheme="minorHAnsi" w:cstheme="minorHAnsi"/>
                <w:b/>
                <w:sz w:val="22"/>
                <w:szCs w:val="22"/>
                <w:lang w:eastAsia="en-US"/>
              </w:rPr>
              <w:t>, misdiagnosed, under-supported</w:t>
            </w:r>
          </w:p>
          <w:p w14:paraId="2141EBA2" w14:textId="77777777" w:rsidR="00F86322" w:rsidRDefault="005325D4" w:rsidP="005325D4">
            <w:pPr>
              <w:jc w:val="both"/>
              <w:rPr>
                <w:rFonts w:asciiTheme="minorHAnsi" w:hAnsiTheme="minorHAnsi" w:cstheme="minorHAnsi"/>
                <w:sz w:val="22"/>
                <w:szCs w:val="22"/>
                <w:lang w:val="en-US"/>
              </w:rPr>
            </w:pPr>
            <w:r w:rsidRPr="005325D4">
              <w:rPr>
                <w:rFonts w:asciiTheme="minorHAnsi" w:hAnsiTheme="minorHAnsi" w:cstheme="minorHAnsi"/>
                <w:sz w:val="22"/>
                <w:szCs w:val="22"/>
                <w:lang w:val="en-US"/>
              </w:rPr>
              <w:t>Women and girls presenting with autistic spectrum disorder (ASD) and attention deficit hyperactivity disorder (ADHD) are going undiagnosed. The NFWI calls on the government and funding bodies to fund research into the female presentation of ASD and ADHD, and for action to be taken to improve the diagnosis process for women and girls, to ensure that they are equipped to better manage these conditions and do not suffer in silence.  The NFWI further calls on WI members to raise awareness within their WIs of the issues facing women and girls with ASD and ADHD.</w:t>
            </w:r>
          </w:p>
          <w:p w14:paraId="048CED2B" w14:textId="15921BD1" w:rsidR="005325D4" w:rsidRPr="005325D4" w:rsidRDefault="005325D4" w:rsidP="005325D4">
            <w:pPr>
              <w:jc w:val="both"/>
              <w:rPr>
                <w:rFonts w:asciiTheme="minorHAnsi" w:eastAsia="Calibri" w:hAnsiTheme="minorHAnsi" w:cstheme="minorHAnsi"/>
                <w:sz w:val="22"/>
                <w:szCs w:val="22"/>
                <w:lang w:eastAsia="en-US"/>
              </w:rPr>
            </w:pPr>
          </w:p>
        </w:tc>
        <w:tc>
          <w:tcPr>
            <w:tcW w:w="1466" w:type="dxa"/>
            <w:shd w:val="clear" w:color="auto" w:fill="auto"/>
          </w:tcPr>
          <w:p w14:paraId="2D734F7B" w14:textId="77777777" w:rsidR="00F86322" w:rsidRPr="0013745C" w:rsidRDefault="00F86322" w:rsidP="00D158AE">
            <w:pPr>
              <w:rPr>
                <w:rFonts w:ascii="Calibri" w:hAnsi="Calibri" w:cs="Calibri"/>
                <w:b/>
                <w:sz w:val="22"/>
                <w:szCs w:val="22"/>
              </w:rPr>
            </w:pPr>
          </w:p>
        </w:tc>
      </w:tr>
      <w:tr w:rsidR="00F86322" w:rsidRPr="0013745C" w14:paraId="3D517072" w14:textId="77777777" w:rsidTr="00D158AE">
        <w:tc>
          <w:tcPr>
            <w:tcW w:w="8388" w:type="dxa"/>
            <w:shd w:val="clear" w:color="auto" w:fill="auto"/>
          </w:tcPr>
          <w:p w14:paraId="5B9FBA23" w14:textId="10D20242" w:rsidR="00F86322" w:rsidRPr="00D724FE" w:rsidRDefault="00F86322" w:rsidP="00D724FE">
            <w:pPr>
              <w:jc w:val="both"/>
              <w:rPr>
                <w:rFonts w:asciiTheme="minorHAnsi" w:eastAsia="Calibri" w:hAnsiTheme="minorHAnsi" w:cstheme="minorHAnsi"/>
                <w:b/>
                <w:sz w:val="22"/>
                <w:szCs w:val="22"/>
                <w:lang w:eastAsia="en-US"/>
              </w:rPr>
            </w:pPr>
            <w:r w:rsidRPr="00D724FE">
              <w:rPr>
                <w:rFonts w:asciiTheme="minorHAnsi" w:eastAsia="Calibri" w:hAnsiTheme="minorHAnsi" w:cstheme="minorHAnsi"/>
                <w:b/>
                <w:sz w:val="22"/>
                <w:szCs w:val="22"/>
                <w:lang w:eastAsia="en-US"/>
              </w:rPr>
              <w:t>5.</w:t>
            </w:r>
            <w:r w:rsidRPr="00D724FE">
              <w:rPr>
                <w:rFonts w:asciiTheme="minorHAnsi" w:eastAsia="Calibri" w:hAnsiTheme="minorHAnsi" w:cstheme="minorHAnsi"/>
                <w:b/>
                <w:sz w:val="22"/>
                <w:szCs w:val="22"/>
                <w:lang w:eastAsia="en-US"/>
              </w:rPr>
              <w:tab/>
            </w:r>
            <w:r w:rsidR="009E7D07" w:rsidRPr="00D724FE">
              <w:rPr>
                <w:rFonts w:asciiTheme="minorHAnsi" w:eastAsia="Calibri" w:hAnsiTheme="minorHAnsi" w:cstheme="minorHAnsi"/>
                <w:b/>
                <w:sz w:val="22"/>
                <w:szCs w:val="22"/>
                <w:lang w:eastAsia="en-US"/>
              </w:rPr>
              <w:t>Tackling digital exclusion</w:t>
            </w:r>
          </w:p>
          <w:p w14:paraId="1B0D4882" w14:textId="77777777" w:rsidR="00F86322" w:rsidRDefault="00D724FE" w:rsidP="00D724FE">
            <w:pPr>
              <w:jc w:val="both"/>
              <w:rPr>
                <w:rFonts w:asciiTheme="minorHAnsi" w:hAnsiTheme="minorHAnsi" w:cstheme="minorHAnsi"/>
                <w:sz w:val="22"/>
                <w:szCs w:val="22"/>
              </w:rPr>
            </w:pPr>
            <w:r w:rsidRPr="00D724FE">
              <w:rPr>
                <w:rFonts w:asciiTheme="minorHAnsi" w:hAnsiTheme="minorHAnsi" w:cstheme="minorHAnsi"/>
                <w:sz w:val="22"/>
                <w:szCs w:val="22"/>
              </w:rPr>
              <w:t xml:space="preserve">Digital exclusion in the UK is preventing a significant proportion of the population from accessing the internet, and therefore limiting access to essential services, learning opportunities and social connection. This can be due to a lack of internet connection, lack of access to devices or lack of digital literacy. With millions of people affected, the NFWI calls on the government to increase investment in digital infrastructure, ensure access to suitable devices and appropriate education and training. </w:t>
            </w:r>
          </w:p>
          <w:p w14:paraId="19B4A922" w14:textId="53706CDD" w:rsidR="00D724FE" w:rsidRPr="00D724FE" w:rsidRDefault="00D724FE" w:rsidP="00D724FE">
            <w:pPr>
              <w:jc w:val="both"/>
              <w:rPr>
                <w:rFonts w:asciiTheme="minorHAnsi" w:eastAsia="Calibri" w:hAnsiTheme="minorHAnsi" w:cstheme="minorHAnsi"/>
                <w:sz w:val="22"/>
                <w:szCs w:val="22"/>
                <w:lang w:eastAsia="en-US"/>
              </w:rPr>
            </w:pPr>
          </w:p>
        </w:tc>
        <w:tc>
          <w:tcPr>
            <w:tcW w:w="1466" w:type="dxa"/>
            <w:shd w:val="clear" w:color="auto" w:fill="auto"/>
          </w:tcPr>
          <w:p w14:paraId="42C93DB7" w14:textId="77777777" w:rsidR="00F86322" w:rsidRPr="0013745C" w:rsidRDefault="00F86322" w:rsidP="00D158AE">
            <w:pPr>
              <w:rPr>
                <w:rFonts w:ascii="Calibri" w:hAnsi="Calibri" w:cs="Calibri"/>
                <w:b/>
                <w:sz w:val="22"/>
                <w:szCs w:val="22"/>
              </w:rPr>
            </w:pPr>
          </w:p>
        </w:tc>
      </w:tr>
    </w:tbl>
    <w:p w14:paraId="78538C85" w14:textId="77777777" w:rsidR="00F86322" w:rsidRPr="0013745C" w:rsidRDefault="00F86322" w:rsidP="00F86322">
      <w:pPr>
        <w:pStyle w:val="ListParagraph"/>
        <w:spacing w:after="200" w:line="276" w:lineRule="auto"/>
        <w:rPr>
          <w:rFonts w:cs="Calibri"/>
        </w:rPr>
      </w:pPr>
    </w:p>
    <w:p w14:paraId="3842B29E" w14:textId="5A3C2C7C" w:rsidR="00F86322" w:rsidRPr="0013745C" w:rsidRDefault="00F86322" w:rsidP="00F86322">
      <w:pPr>
        <w:pStyle w:val="ListParagraph"/>
        <w:numPr>
          <w:ilvl w:val="0"/>
          <w:numId w:val="2"/>
        </w:numPr>
        <w:spacing w:after="200" w:line="276" w:lineRule="auto"/>
        <w:rPr>
          <w:rFonts w:cs="Calibri"/>
        </w:rPr>
      </w:pPr>
      <w:r w:rsidRPr="0013745C">
        <w:rPr>
          <w:rFonts w:cs="Calibri"/>
        </w:rPr>
        <w:t>Briefing notes w</w:t>
      </w:r>
      <w:r w:rsidR="006170C6">
        <w:rPr>
          <w:rFonts w:cs="Calibri"/>
        </w:rPr>
        <w:t>ere</w:t>
      </w:r>
      <w:r w:rsidRPr="0013745C">
        <w:rPr>
          <w:rFonts w:cs="Calibri"/>
        </w:rPr>
        <w:t xml:space="preserve"> published in the November</w:t>
      </w:r>
      <w:r w:rsidR="00D724FE">
        <w:rPr>
          <w:rFonts w:cs="Calibri"/>
        </w:rPr>
        <w:t>/December</w:t>
      </w:r>
      <w:r w:rsidRPr="0013745C">
        <w:rPr>
          <w:rFonts w:cs="Calibri"/>
        </w:rPr>
        <w:t xml:space="preserve"> </w:t>
      </w:r>
      <w:r w:rsidR="00D724FE">
        <w:rPr>
          <w:rFonts w:cs="Calibri"/>
        </w:rPr>
        <w:t xml:space="preserve">2021 </w:t>
      </w:r>
      <w:r w:rsidRPr="0013745C">
        <w:rPr>
          <w:rFonts w:cs="Calibri"/>
        </w:rPr>
        <w:t>edition of WI Life.</w:t>
      </w:r>
    </w:p>
    <w:p w14:paraId="71CB2B3E" w14:textId="17F6F71F" w:rsidR="00F86322" w:rsidRPr="0013745C" w:rsidRDefault="00F86322" w:rsidP="00F86322">
      <w:pPr>
        <w:pStyle w:val="ListParagraph"/>
        <w:numPr>
          <w:ilvl w:val="0"/>
          <w:numId w:val="2"/>
        </w:numPr>
        <w:spacing w:after="200" w:line="276" w:lineRule="auto"/>
        <w:rPr>
          <w:rFonts w:cs="Calibri"/>
        </w:rPr>
      </w:pPr>
      <w:r w:rsidRPr="0013745C">
        <w:rPr>
          <w:rFonts w:cs="Calibri"/>
        </w:rPr>
        <w:t xml:space="preserve">Additional supporting materials including detailed briefing notes, PowerPoint presentations, quizzes and videos </w:t>
      </w:r>
      <w:r w:rsidR="00725B5B">
        <w:rPr>
          <w:rFonts w:cs="Calibri"/>
        </w:rPr>
        <w:t>are</w:t>
      </w:r>
      <w:r w:rsidRPr="0013745C">
        <w:rPr>
          <w:rFonts w:cs="Calibri"/>
        </w:rPr>
        <w:t xml:space="preserve"> published on the NFWI website</w:t>
      </w:r>
      <w:r w:rsidR="00725B5B">
        <w:rPr>
          <w:rFonts w:cs="Calibri"/>
        </w:rPr>
        <w:t xml:space="preserve">. </w:t>
      </w:r>
      <w:hyperlink r:id="rId11" w:history="1">
        <w:r w:rsidR="00725B5B">
          <w:rPr>
            <w:rStyle w:val="Hyperlink"/>
          </w:rPr>
          <w:t>Resolution Shortlist 2021/22 | National Federation of Women's Institutes (thewi.org.uk)</w:t>
        </w:r>
      </w:hyperlink>
      <w:r w:rsidRPr="0013745C">
        <w:rPr>
          <w:rFonts w:cs="Calibri"/>
        </w:rPr>
        <w:t>.</w:t>
      </w:r>
    </w:p>
    <w:p w14:paraId="1A46CD2E" w14:textId="77777777" w:rsidR="00F86322" w:rsidRPr="0013745C" w:rsidRDefault="00F86322" w:rsidP="00F86322">
      <w:pPr>
        <w:rPr>
          <w:rFonts w:ascii="Calibri" w:hAnsi="Calibri" w:cs="Calibri"/>
          <w:sz w:val="22"/>
          <w:szCs w:val="22"/>
        </w:rPr>
      </w:pPr>
      <w:r w:rsidRPr="0013745C">
        <w:rPr>
          <w:rFonts w:ascii="Calibri" w:hAnsi="Calibri" w:cs="Calibri"/>
          <w:sz w:val="22"/>
          <w:szCs w:val="22"/>
        </w:rPr>
        <w:tab/>
      </w:r>
      <w:r w:rsidRPr="0013745C">
        <w:rPr>
          <w:rFonts w:ascii="Calibri" w:hAnsi="Calibri" w:cs="Calibri"/>
          <w:sz w:val="22"/>
          <w:szCs w:val="22"/>
        </w:rPr>
        <w:tab/>
      </w:r>
      <w:r w:rsidRPr="0013745C">
        <w:rPr>
          <w:rFonts w:ascii="Calibri" w:hAnsi="Calibri" w:cs="Calibri"/>
          <w:sz w:val="22"/>
          <w:szCs w:val="22"/>
        </w:rPr>
        <w:tab/>
      </w:r>
    </w:p>
    <w:p w14:paraId="293A27AB" w14:textId="77777777" w:rsidR="00F86322" w:rsidRPr="0013745C" w:rsidRDefault="00F86322" w:rsidP="00F86322">
      <w:pPr>
        <w:rPr>
          <w:rFonts w:ascii="Calibri" w:hAnsi="Calibri" w:cs="Calibri"/>
          <w:i/>
          <w:sz w:val="22"/>
          <w:szCs w:val="22"/>
        </w:rPr>
      </w:pPr>
      <w:r w:rsidRPr="0013745C">
        <w:rPr>
          <w:rFonts w:ascii="Calibri" w:hAnsi="Calibri" w:cs="Calibri"/>
          <w:i/>
          <w:sz w:val="22"/>
          <w:szCs w:val="22"/>
        </w:rPr>
        <w:t xml:space="preserve">This form is available on the Surrey Federation website.  </w:t>
      </w:r>
    </w:p>
    <w:p w14:paraId="37108950" w14:textId="77777777" w:rsidR="003A3313" w:rsidRPr="00DC7566" w:rsidRDefault="003A3313" w:rsidP="003A3313">
      <w:pPr>
        <w:rPr>
          <w:rFonts w:ascii="Calibri" w:hAnsi="Calibri" w:cs="Calibri"/>
          <w:sz w:val="22"/>
          <w:szCs w:val="22"/>
        </w:rPr>
      </w:pPr>
    </w:p>
    <w:sectPr w:rsidR="003A3313" w:rsidRPr="00DC7566" w:rsidSect="000E0154">
      <w:footerReference w:type="default" r:id="rId12"/>
      <w:headerReference w:type="first" r:id="rId13"/>
      <w:footerReference w:type="first" r:id="rId14"/>
      <w:pgSz w:w="11906" w:h="16838"/>
      <w:pgMar w:top="720" w:right="1134" w:bottom="720"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9BF6" w14:textId="77777777" w:rsidR="00771CAC" w:rsidRDefault="00771CAC">
      <w:r>
        <w:separator/>
      </w:r>
    </w:p>
  </w:endnote>
  <w:endnote w:type="continuationSeparator" w:id="0">
    <w:p w14:paraId="1C4C1A80" w14:textId="77777777" w:rsidR="00771CAC" w:rsidRDefault="0077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1355E" w14:textId="054F15A6" w:rsidR="00EB56FA" w:rsidRPr="0059242F" w:rsidRDefault="005340CD" w:rsidP="003D1525">
    <w:pPr>
      <w:jc w:val="right"/>
      <w:rPr>
        <w:rFonts w:ascii="Calibri" w:hAnsi="Calibri"/>
        <w:sz w:val="22"/>
        <w:szCs w:val="22"/>
      </w:rPr>
    </w:pPr>
    <w:r>
      <w:rPr>
        <w:rFonts w:ascii="Calibri" w:hAnsi="Calibri"/>
        <w:sz w:val="22"/>
        <w:szCs w:val="22"/>
      </w:rP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88CCA" w14:textId="77777777" w:rsidR="009E379A" w:rsidRPr="008D45B8" w:rsidRDefault="009E379A" w:rsidP="009E379A">
    <w:pPr>
      <w:jc w:val="center"/>
      <w:rPr>
        <w:rFonts w:ascii="Calibri" w:hAnsi="Calibri"/>
        <w:sz w:val="16"/>
        <w:szCs w:val="16"/>
      </w:rPr>
    </w:pPr>
    <w:r w:rsidRPr="008D45B8">
      <w:rPr>
        <w:rFonts w:ascii="Calibri" w:hAnsi="Calibri"/>
        <w:sz w:val="16"/>
        <w:szCs w:val="16"/>
      </w:rPr>
      <w:t xml:space="preserve">The Surrey Federation of Women’s Institutes is a company limited by </w:t>
    </w:r>
    <w:proofErr w:type="gramStart"/>
    <w:r w:rsidRPr="008D45B8">
      <w:rPr>
        <w:rFonts w:ascii="Calibri" w:hAnsi="Calibri"/>
        <w:sz w:val="16"/>
        <w:szCs w:val="16"/>
      </w:rPr>
      <w:t>guarantee</w:t>
    </w:r>
    <w:proofErr w:type="gramEnd"/>
    <w:r w:rsidRPr="008D45B8">
      <w:rPr>
        <w:rFonts w:ascii="Calibri" w:hAnsi="Calibri"/>
        <w:sz w:val="16"/>
        <w:szCs w:val="16"/>
      </w:rPr>
      <w:t xml:space="preserve"> number: 2836301.   </w:t>
    </w:r>
  </w:p>
  <w:p w14:paraId="5ECDF9A6" w14:textId="77777777" w:rsidR="009E379A" w:rsidRPr="008D45B8" w:rsidRDefault="009E379A" w:rsidP="009E379A">
    <w:pPr>
      <w:jc w:val="center"/>
      <w:rPr>
        <w:rFonts w:ascii="Calibri" w:hAnsi="Calibri"/>
        <w:sz w:val="16"/>
        <w:szCs w:val="16"/>
      </w:rPr>
    </w:pPr>
    <w:r w:rsidRPr="008D45B8">
      <w:rPr>
        <w:rFonts w:ascii="Calibri" w:hAnsi="Calibri"/>
        <w:sz w:val="16"/>
        <w:szCs w:val="16"/>
      </w:rPr>
      <w:t>Registered with the Charity Commission for England and Wales: 1026988.</w:t>
    </w:r>
  </w:p>
  <w:p w14:paraId="1EEF2E19" w14:textId="77777777" w:rsidR="009E379A" w:rsidRPr="008D45B8" w:rsidRDefault="009E379A" w:rsidP="009E379A">
    <w:pPr>
      <w:jc w:val="center"/>
      <w:rPr>
        <w:rFonts w:ascii="Calibri" w:hAnsi="Calibri"/>
        <w:sz w:val="16"/>
        <w:szCs w:val="16"/>
      </w:rPr>
    </w:pPr>
    <w:r w:rsidRPr="008D45B8">
      <w:rPr>
        <w:rFonts w:ascii="Calibri" w:hAnsi="Calibri"/>
        <w:sz w:val="16"/>
        <w:szCs w:val="16"/>
      </w:rPr>
      <w:t>Registered office: 6 Paris, Parklands, Railton Road, Guildford, Surrey, GU2 9JX.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4D041" w14:textId="77777777" w:rsidR="00771CAC" w:rsidRDefault="00771CAC">
      <w:r>
        <w:separator/>
      </w:r>
    </w:p>
  </w:footnote>
  <w:footnote w:type="continuationSeparator" w:id="0">
    <w:p w14:paraId="1339365A" w14:textId="77777777" w:rsidR="00771CAC" w:rsidRDefault="00771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696"/>
      <w:gridCol w:w="6237"/>
      <w:gridCol w:w="1695"/>
    </w:tblGrid>
    <w:tr w:rsidR="009E379A" w:rsidRPr="00FA1470" w14:paraId="62103720" w14:textId="77777777" w:rsidTr="008D45B8">
      <w:tc>
        <w:tcPr>
          <w:tcW w:w="1696" w:type="dxa"/>
          <w:shd w:val="clear" w:color="auto" w:fill="auto"/>
        </w:tcPr>
        <w:p w14:paraId="027F16D6" w14:textId="4351EBD2" w:rsidR="009E379A" w:rsidRPr="008D45B8" w:rsidRDefault="00FD20ED" w:rsidP="009B4885">
          <w:pPr>
            <w:pStyle w:val="Header"/>
            <w:rPr>
              <w:rFonts w:ascii="Helvetica" w:hAnsi="Helvetica" w:cs="Arial"/>
            </w:rPr>
          </w:pPr>
          <w:r w:rsidRPr="008D45B8">
            <w:rPr>
              <w:rFonts w:ascii="Helvetica" w:hAnsi="Helvetica" w:cs="Arial"/>
              <w:noProof/>
            </w:rPr>
            <w:drawing>
              <wp:anchor distT="0" distB="0" distL="114300" distR="114300" simplePos="0" relativeHeight="251658752" behindDoc="0" locked="0" layoutInCell="1" allowOverlap="1" wp14:anchorId="3700AC7C" wp14:editId="78A7C14F">
                <wp:simplePos x="0" y="0"/>
                <wp:positionH relativeFrom="column">
                  <wp:posOffset>1905</wp:posOffset>
                </wp:positionH>
                <wp:positionV relativeFrom="paragraph">
                  <wp:posOffset>85725</wp:posOffset>
                </wp:positionV>
                <wp:extent cx="903600" cy="903600"/>
                <wp:effectExtent l="0" t="0" r="0" b="0"/>
                <wp:wrapSquare wrapText="bothSides"/>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tcPr>
        <w:p w14:paraId="609BD007" w14:textId="77777777" w:rsidR="00A37CDA" w:rsidRPr="00DC7566" w:rsidRDefault="00A37CDA" w:rsidP="008D45B8">
          <w:pPr>
            <w:spacing w:line="276" w:lineRule="auto"/>
            <w:ind w:right="284"/>
            <w:jc w:val="center"/>
            <w:rPr>
              <w:rFonts w:ascii="Calibri" w:hAnsi="Calibri" w:cs="Calibri"/>
              <w:b/>
              <w:sz w:val="22"/>
              <w:szCs w:val="22"/>
            </w:rPr>
          </w:pPr>
          <w:r w:rsidRPr="00DC7566">
            <w:rPr>
              <w:rFonts w:ascii="Calibri" w:hAnsi="Calibri" w:cs="Calibri"/>
              <w:b/>
              <w:sz w:val="22"/>
              <w:szCs w:val="22"/>
            </w:rPr>
            <w:t>Surrey Federation of WIs</w:t>
          </w:r>
        </w:p>
        <w:p w14:paraId="548896E7" w14:textId="77777777" w:rsidR="00A37CDA" w:rsidRPr="00DC7566" w:rsidRDefault="00A37CDA" w:rsidP="008D45B8">
          <w:pPr>
            <w:spacing w:line="276" w:lineRule="auto"/>
            <w:ind w:right="284"/>
            <w:jc w:val="center"/>
            <w:rPr>
              <w:rFonts w:ascii="Calibri" w:hAnsi="Calibri" w:cs="Calibri"/>
              <w:sz w:val="22"/>
              <w:szCs w:val="22"/>
            </w:rPr>
          </w:pPr>
          <w:r w:rsidRPr="00DC7566">
            <w:rPr>
              <w:rFonts w:ascii="Calibri" w:hAnsi="Calibri" w:cs="Calibri"/>
              <w:sz w:val="22"/>
              <w:szCs w:val="22"/>
            </w:rPr>
            <w:t>6 Paris, Parklands, Railton Road,</w:t>
          </w:r>
        </w:p>
        <w:p w14:paraId="1711FE27" w14:textId="77777777" w:rsidR="00A37CDA" w:rsidRPr="00DC7566" w:rsidRDefault="00A37CDA" w:rsidP="008D45B8">
          <w:pPr>
            <w:spacing w:line="276" w:lineRule="auto"/>
            <w:ind w:right="284"/>
            <w:jc w:val="center"/>
            <w:rPr>
              <w:rFonts w:ascii="Calibri" w:hAnsi="Calibri" w:cs="Calibri"/>
              <w:sz w:val="22"/>
              <w:szCs w:val="22"/>
            </w:rPr>
          </w:pPr>
          <w:r w:rsidRPr="00DC7566">
            <w:rPr>
              <w:rFonts w:ascii="Calibri" w:hAnsi="Calibri" w:cs="Calibri"/>
              <w:sz w:val="22"/>
              <w:szCs w:val="22"/>
            </w:rPr>
            <w:t>Guildford, Surrey, GU2 9JX.</w:t>
          </w:r>
        </w:p>
        <w:p w14:paraId="19EB0FF3" w14:textId="034D9763" w:rsidR="00A37CDA" w:rsidRPr="00DC7566" w:rsidRDefault="00A37CDA" w:rsidP="009D2750">
          <w:pPr>
            <w:spacing w:line="276" w:lineRule="auto"/>
            <w:ind w:right="284"/>
            <w:jc w:val="center"/>
            <w:rPr>
              <w:rFonts w:ascii="Calibri" w:hAnsi="Calibri" w:cs="Calibri"/>
              <w:sz w:val="22"/>
              <w:szCs w:val="22"/>
            </w:rPr>
          </w:pPr>
          <w:r w:rsidRPr="00DC7566">
            <w:rPr>
              <w:rFonts w:ascii="Calibri" w:hAnsi="Calibri" w:cs="Calibri"/>
              <w:sz w:val="22"/>
              <w:szCs w:val="22"/>
            </w:rPr>
            <w:t>01483 233230</w:t>
          </w:r>
          <w:r w:rsidR="009D2750">
            <w:rPr>
              <w:rFonts w:ascii="Calibri" w:hAnsi="Calibri" w:cs="Calibri"/>
              <w:sz w:val="22"/>
              <w:szCs w:val="22"/>
            </w:rPr>
            <w:t xml:space="preserve"> </w:t>
          </w:r>
          <w:r w:rsidRPr="00DC7566">
            <w:rPr>
              <w:rFonts w:ascii="Calibri" w:hAnsi="Calibri" w:cs="Calibri"/>
              <w:sz w:val="22"/>
              <w:szCs w:val="22"/>
            </w:rPr>
            <w:t>info@surreyfedwi.org.uk</w:t>
          </w:r>
        </w:p>
        <w:p w14:paraId="69CFAF19" w14:textId="77777777" w:rsidR="009E379A" w:rsidRPr="008D45B8" w:rsidRDefault="00A37CDA" w:rsidP="008D45B8">
          <w:pPr>
            <w:spacing w:line="276" w:lineRule="auto"/>
            <w:jc w:val="center"/>
            <w:rPr>
              <w:rFonts w:ascii="Helvetica" w:hAnsi="Helvetica" w:cs="Arial"/>
              <w:sz w:val="22"/>
              <w:szCs w:val="22"/>
            </w:rPr>
          </w:pPr>
          <w:r w:rsidRPr="00DC7566">
            <w:rPr>
              <w:rFonts w:ascii="Calibri" w:hAnsi="Calibri" w:cs="Calibri"/>
              <w:sz w:val="22"/>
              <w:szCs w:val="22"/>
            </w:rPr>
            <w:t>www.surreyfedwi.org.uk</w:t>
          </w:r>
        </w:p>
      </w:tc>
      <w:tc>
        <w:tcPr>
          <w:tcW w:w="1695" w:type="dxa"/>
          <w:shd w:val="clear" w:color="auto" w:fill="auto"/>
        </w:tcPr>
        <w:p w14:paraId="5F7D3968" w14:textId="20E4296B" w:rsidR="009E379A" w:rsidRPr="008D45B8" w:rsidRDefault="00FD20ED" w:rsidP="009B4885">
          <w:pPr>
            <w:pStyle w:val="Header"/>
            <w:rPr>
              <w:rFonts w:ascii="Helvetica" w:hAnsi="Helvetica" w:cs="Arial"/>
            </w:rPr>
          </w:pPr>
          <w:r>
            <w:rPr>
              <w:noProof/>
            </w:rPr>
            <w:drawing>
              <wp:anchor distT="0" distB="0" distL="114300" distR="114300" simplePos="0" relativeHeight="251657728" behindDoc="0" locked="0" layoutInCell="1" allowOverlap="0" wp14:anchorId="2FE5E7BD" wp14:editId="39866378">
                <wp:simplePos x="0" y="0"/>
                <wp:positionH relativeFrom="column">
                  <wp:posOffset>-27940</wp:posOffset>
                </wp:positionH>
                <wp:positionV relativeFrom="paragraph">
                  <wp:posOffset>194945</wp:posOffset>
                </wp:positionV>
                <wp:extent cx="932815" cy="720090"/>
                <wp:effectExtent l="0" t="0" r="0" b="0"/>
                <wp:wrapNone/>
                <wp:docPr id="2" name="Picture 6" descr="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815" cy="7200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1FB97E" w14:textId="77777777" w:rsidR="009E379A" w:rsidRDefault="009E3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7206C3"/>
    <w:multiLevelType w:val="hybridMultilevel"/>
    <w:tmpl w:val="275E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9472C6"/>
    <w:multiLevelType w:val="hybridMultilevel"/>
    <w:tmpl w:val="DBD0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A"/>
    <w:rsid w:val="00014328"/>
    <w:rsid w:val="0005136F"/>
    <w:rsid w:val="000E0154"/>
    <w:rsid w:val="000E7CAD"/>
    <w:rsid w:val="000F43A7"/>
    <w:rsid w:val="000F546A"/>
    <w:rsid w:val="00122489"/>
    <w:rsid w:val="00133E03"/>
    <w:rsid w:val="001A392F"/>
    <w:rsid w:val="001B7C6E"/>
    <w:rsid w:val="001C33FC"/>
    <w:rsid w:val="001C53ED"/>
    <w:rsid w:val="00200903"/>
    <w:rsid w:val="00217AD2"/>
    <w:rsid w:val="00221E8A"/>
    <w:rsid w:val="00224E7D"/>
    <w:rsid w:val="002330CA"/>
    <w:rsid w:val="00241B01"/>
    <w:rsid w:val="002558AE"/>
    <w:rsid w:val="002943D8"/>
    <w:rsid w:val="002C6B3A"/>
    <w:rsid w:val="002D0344"/>
    <w:rsid w:val="002E28A7"/>
    <w:rsid w:val="002F515D"/>
    <w:rsid w:val="003448B6"/>
    <w:rsid w:val="00353559"/>
    <w:rsid w:val="0037760D"/>
    <w:rsid w:val="003A3313"/>
    <w:rsid w:val="003B3F7A"/>
    <w:rsid w:val="003D1525"/>
    <w:rsid w:val="003E1ADB"/>
    <w:rsid w:val="003F6A9B"/>
    <w:rsid w:val="0041303F"/>
    <w:rsid w:val="004429FD"/>
    <w:rsid w:val="00463FA8"/>
    <w:rsid w:val="00486736"/>
    <w:rsid w:val="004F1C3F"/>
    <w:rsid w:val="00502A70"/>
    <w:rsid w:val="005325D4"/>
    <w:rsid w:val="005340CD"/>
    <w:rsid w:val="00542F49"/>
    <w:rsid w:val="00583307"/>
    <w:rsid w:val="0059209D"/>
    <w:rsid w:val="0059242F"/>
    <w:rsid w:val="005D5EE5"/>
    <w:rsid w:val="005D6D1A"/>
    <w:rsid w:val="005E4985"/>
    <w:rsid w:val="005F09F9"/>
    <w:rsid w:val="00604185"/>
    <w:rsid w:val="006121FA"/>
    <w:rsid w:val="00615BB7"/>
    <w:rsid w:val="006170C6"/>
    <w:rsid w:val="00671CCA"/>
    <w:rsid w:val="006B506E"/>
    <w:rsid w:val="006C779A"/>
    <w:rsid w:val="00725B5B"/>
    <w:rsid w:val="00771CAC"/>
    <w:rsid w:val="00772464"/>
    <w:rsid w:val="007C0390"/>
    <w:rsid w:val="007C7D02"/>
    <w:rsid w:val="007F2E0A"/>
    <w:rsid w:val="00855E49"/>
    <w:rsid w:val="00865364"/>
    <w:rsid w:val="00873001"/>
    <w:rsid w:val="00887F41"/>
    <w:rsid w:val="008C36DA"/>
    <w:rsid w:val="008D45B8"/>
    <w:rsid w:val="00910BC4"/>
    <w:rsid w:val="0092507F"/>
    <w:rsid w:val="00935F44"/>
    <w:rsid w:val="00946698"/>
    <w:rsid w:val="0095707E"/>
    <w:rsid w:val="0096785F"/>
    <w:rsid w:val="009B372B"/>
    <w:rsid w:val="009B4885"/>
    <w:rsid w:val="009D2750"/>
    <w:rsid w:val="009E379A"/>
    <w:rsid w:val="009E7D07"/>
    <w:rsid w:val="009F1E3F"/>
    <w:rsid w:val="00A37CDA"/>
    <w:rsid w:val="00A40394"/>
    <w:rsid w:val="00A4703C"/>
    <w:rsid w:val="00A56402"/>
    <w:rsid w:val="00A61D7D"/>
    <w:rsid w:val="00A76209"/>
    <w:rsid w:val="00A81BB2"/>
    <w:rsid w:val="00A82F9F"/>
    <w:rsid w:val="00AD6DA1"/>
    <w:rsid w:val="00B5623B"/>
    <w:rsid w:val="00B75AB1"/>
    <w:rsid w:val="00BF2250"/>
    <w:rsid w:val="00C470CB"/>
    <w:rsid w:val="00C66431"/>
    <w:rsid w:val="00C75624"/>
    <w:rsid w:val="00CB0D1E"/>
    <w:rsid w:val="00D158AE"/>
    <w:rsid w:val="00D27099"/>
    <w:rsid w:val="00D46667"/>
    <w:rsid w:val="00D54C47"/>
    <w:rsid w:val="00D66345"/>
    <w:rsid w:val="00D724FE"/>
    <w:rsid w:val="00D72C80"/>
    <w:rsid w:val="00DC7566"/>
    <w:rsid w:val="00DD7980"/>
    <w:rsid w:val="00E01DF8"/>
    <w:rsid w:val="00E132EB"/>
    <w:rsid w:val="00E274F9"/>
    <w:rsid w:val="00E45654"/>
    <w:rsid w:val="00E518E5"/>
    <w:rsid w:val="00E650C7"/>
    <w:rsid w:val="00E94C7E"/>
    <w:rsid w:val="00EB56FA"/>
    <w:rsid w:val="00EE01CF"/>
    <w:rsid w:val="00EF1C36"/>
    <w:rsid w:val="00F16BC3"/>
    <w:rsid w:val="00F1779F"/>
    <w:rsid w:val="00F21FF4"/>
    <w:rsid w:val="00F2210E"/>
    <w:rsid w:val="00F22F84"/>
    <w:rsid w:val="00F43205"/>
    <w:rsid w:val="00F84D5A"/>
    <w:rsid w:val="00F86322"/>
    <w:rsid w:val="00F94F79"/>
    <w:rsid w:val="00FA1470"/>
    <w:rsid w:val="00FD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9330B2"/>
  <w15:chartTrackingRefBased/>
  <w15:docId w15:val="{46B81151-D105-4330-9B91-FC9C500E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B3A"/>
    <w:rPr>
      <w:color w:val="0000FF"/>
      <w:u w:val="single"/>
    </w:rPr>
  </w:style>
  <w:style w:type="character" w:styleId="Emphasis">
    <w:name w:val="Emphasis"/>
    <w:qFormat/>
    <w:rsid w:val="00A40394"/>
    <w:rPr>
      <w:rFonts w:cs="Times New Roman"/>
      <w:i/>
      <w:iCs/>
    </w:rPr>
  </w:style>
  <w:style w:type="paragraph" w:styleId="BalloonText">
    <w:name w:val="Balloon Text"/>
    <w:basedOn w:val="Normal"/>
    <w:link w:val="BalloonTextChar"/>
    <w:rsid w:val="000F43A7"/>
    <w:rPr>
      <w:rFonts w:ascii="Tahoma" w:hAnsi="Tahoma" w:cs="Tahoma"/>
      <w:sz w:val="16"/>
      <w:szCs w:val="16"/>
    </w:rPr>
  </w:style>
  <w:style w:type="character" w:customStyle="1" w:styleId="BalloonTextChar">
    <w:name w:val="Balloon Text Char"/>
    <w:link w:val="BalloonText"/>
    <w:rsid w:val="000F43A7"/>
    <w:rPr>
      <w:rFonts w:ascii="Tahoma" w:hAnsi="Tahoma" w:cs="Tahoma"/>
      <w:sz w:val="16"/>
      <w:szCs w:val="16"/>
      <w:lang w:val="en-GB" w:eastAsia="en-GB"/>
    </w:rPr>
  </w:style>
  <w:style w:type="paragraph" w:styleId="Header">
    <w:name w:val="header"/>
    <w:basedOn w:val="Normal"/>
    <w:rsid w:val="00EB56FA"/>
    <w:pPr>
      <w:tabs>
        <w:tab w:val="center" w:pos="4320"/>
        <w:tab w:val="right" w:pos="8640"/>
      </w:tabs>
    </w:pPr>
  </w:style>
  <w:style w:type="paragraph" w:styleId="Footer">
    <w:name w:val="footer"/>
    <w:basedOn w:val="Normal"/>
    <w:rsid w:val="00EB56FA"/>
    <w:pPr>
      <w:tabs>
        <w:tab w:val="center" w:pos="4320"/>
        <w:tab w:val="right" w:pos="8640"/>
      </w:tabs>
    </w:pPr>
  </w:style>
  <w:style w:type="paragraph" w:styleId="NormalWeb">
    <w:name w:val="Normal (Web)"/>
    <w:basedOn w:val="Normal"/>
    <w:uiPriority w:val="99"/>
    <w:rsid w:val="002330CA"/>
  </w:style>
  <w:style w:type="table" w:styleId="TableGrid">
    <w:name w:val="Table Grid"/>
    <w:basedOn w:val="TableNormal"/>
    <w:rsid w:val="00FA1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E379A"/>
  </w:style>
  <w:style w:type="character" w:customStyle="1" w:styleId="fontstyle01">
    <w:name w:val="fontstyle01"/>
    <w:rsid w:val="003D1525"/>
    <w:rPr>
      <w:rFonts w:ascii="Helvetica" w:hAnsi="Helvetica" w:cs="Helvetica" w:hint="default"/>
      <w:b/>
      <w:bCs/>
      <w:i w:val="0"/>
      <w:iCs w:val="0"/>
      <w:color w:val="000000"/>
      <w:sz w:val="22"/>
      <w:szCs w:val="22"/>
    </w:rPr>
  </w:style>
  <w:style w:type="character" w:customStyle="1" w:styleId="fontstyle21">
    <w:name w:val="fontstyle21"/>
    <w:rsid w:val="003D1525"/>
    <w:rPr>
      <w:rFonts w:ascii="Helvetica" w:hAnsi="Helvetica" w:cs="Helvetica" w:hint="default"/>
      <w:b w:val="0"/>
      <w:bCs w:val="0"/>
      <w:i w:val="0"/>
      <w:iCs w:val="0"/>
      <w:color w:val="000000"/>
      <w:sz w:val="20"/>
      <w:szCs w:val="20"/>
    </w:rPr>
  </w:style>
  <w:style w:type="character" w:customStyle="1" w:styleId="fontstyle31">
    <w:name w:val="fontstyle31"/>
    <w:rsid w:val="003D1525"/>
    <w:rPr>
      <w:rFonts w:ascii="Calibri" w:hAnsi="Calibri" w:cs="Calibri" w:hint="default"/>
      <w:b w:val="0"/>
      <w:bCs w:val="0"/>
      <w:i w:val="0"/>
      <w:iCs w:val="0"/>
      <w:color w:val="000000"/>
      <w:sz w:val="16"/>
      <w:szCs w:val="16"/>
    </w:rPr>
  </w:style>
  <w:style w:type="character" w:customStyle="1" w:styleId="fontstyle41">
    <w:name w:val="fontstyle41"/>
    <w:rsid w:val="003D1525"/>
    <w:rPr>
      <w:rFonts w:ascii="Calibri" w:hAnsi="Calibri" w:cs="Calibri" w:hint="default"/>
      <w:b/>
      <w:bCs/>
      <w:i w:val="0"/>
      <w:iCs w:val="0"/>
      <w:color w:val="000000"/>
      <w:sz w:val="22"/>
      <w:szCs w:val="22"/>
    </w:rPr>
  </w:style>
  <w:style w:type="paragraph" w:styleId="ListParagraph">
    <w:name w:val="List Paragraph"/>
    <w:basedOn w:val="Normal"/>
    <w:uiPriority w:val="34"/>
    <w:qFormat/>
    <w:rsid w:val="00F86322"/>
    <w:pPr>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0517">
      <w:bodyDiv w:val="1"/>
      <w:marLeft w:val="0"/>
      <w:marRight w:val="0"/>
      <w:marTop w:val="0"/>
      <w:marBottom w:val="0"/>
      <w:divBdr>
        <w:top w:val="none" w:sz="0" w:space="0" w:color="auto"/>
        <w:left w:val="none" w:sz="0" w:space="0" w:color="auto"/>
        <w:bottom w:val="none" w:sz="0" w:space="0" w:color="auto"/>
        <w:right w:val="none" w:sz="0" w:space="0" w:color="auto"/>
      </w:divBdr>
    </w:div>
    <w:div w:id="143592596">
      <w:bodyDiv w:val="1"/>
      <w:marLeft w:val="0"/>
      <w:marRight w:val="0"/>
      <w:marTop w:val="0"/>
      <w:marBottom w:val="0"/>
      <w:divBdr>
        <w:top w:val="none" w:sz="0" w:space="0" w:color="auto"/>
        <w:left w:val="none" w:sz="0" w:space="0" w:color="auto"/>
        <w:bottom w:val="none" w:sz="0" w:space="0" w:color="auto"/>
        <w:right w:val="none" w:sz="0" w:space="0" w:color="auto"/>
      </w:divBdr>
      <w:divsChild>
        <w:div w:id="108551395">
          <w:marLeft w:val="0"/>
          <w:marRight w:val="0"/>
          <w:marTop w:val="0"/>
          <w:marBottom w:val="0"/>
          <w:divBdr>
            <w:top w:val="none" w:sz="0" w:space="0" w:color="auto"/>
            <w:left w:val="none" w:sz="0" w:space="0" w:color="auto"/>
            <w:bottom w:val="none" w:sz="0" w:space="0" w:color="auto"/>
            <w:right w:val="none" w:sz="0" w:space="0" w:color="auto"/>
          </w:divBdr>
          <w:divsChild>
            <w:div w:id="1506431876">
              <w:marLeft w:val="0"/>
              <w:marRight w:val="0"/>
              <w:marTop w:val="0"/>
              <w:marBottom w:val="0"/>
              <w:divBdr>
                <w:top w:val="none" w:sz="0" w:space="0" w:color="auto"/>
                <w:left w:val="none" w:sz="0" w:space="0" w:color="auto"/>
                <w:bottom w:val="none" w:sz="0" w:space="0" w:color="auto"/>
                <w:right w:val="none" w:sz="0" w:space="0" w:color="auto"/>
              </w:divBdr>
              <w:divsChild>
                <w:div w:id="1096248430">
                  <w:marLeft w:val="0"/>
                  <w:marRight w:val="0"/>
                  <w:marTop w:val="0"/>
                  <w:marBottom w:val="0"/>
                  <w:divBdr>
                    <w:top w:val="none" w:sz="0" w:space="0" w:color="auto"/>
                    <w:left w:val="none" w:sz="0" w:space="0" w:color="auto"/>
                    <w:bottom w:val="none" w:sz="0" w:space="0" w:color="auto"/>
                    <w:right w:val="none" w:sz="0" w:space="0" w:color="auto"/>
                  </w:divBdr>
                  <w:divsChild>
                    <w:div w:id="776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98101">
      <w:bodyDiv w:val="1"/>
      <w:marLeft w:val="0"/>
      <w:marRight w:val="0"/>
      <w:marTop w:val="0"/>
      <w:marBottom w:val="0"/>
      <w:divBdr>
        <w:top w:val="none" w:sz="0" w:space="0" w:color="auto"/>
        <w:left w:val="none" w:sz="0" w:space="0" w:color="auto"/>
        <w:bottom w:val="none" w:sz="0" w:space="0" w:color="auto"/>
        <w:right w:val="none" w:sz="0" w:space="0" w:color="auto"/>
      </w:divBdr>
      <w:divsChild>
        <w:div w:id="1039016491">
          <w:marLeft w:val="0"/>
          <w:marRight w:val="0"/>
          <w:marTop w:val="0"/>
          <w:marBottom w:val="0"/>
          <w:divBdr>
            <w:top w:val="none" w:sz="0" w:space="0" w:color="auto"/>
            <w:left w:val="none" w:sz="0" w:space="0" w:color="auto"/>
            <w:bottom w:val="none" w:sz="0" w:space="0" w:color="auto"/>
            <w:right w:val="none" w:sz="0" w:space="0" w:color="auto"/>
          </w:divBdr>
          <w:divsChild>
            <w:div w:id="612908878">
              <w:marLeft w:val="0"/>
              <w:marRight w:val="0"/>
              <w:marTop w:val="0"/>
              <w:marBottom w:val="0"/>
              <w:divBdr>
                <w:top w:val="none" w:sz="0" w:space="0" w:color="auto"/>
                <w:left w:val="none" w:sz="0" w:space="0" w:color="auto"/>
                <w:bottom w:val="none" w:sz="0" w:space="0" w:color="auto"/>
                <w:right w:val="none" w:sz="0" w:space="0" w:color="auto"/>
              </w:divBdr>
              <w:divsChild>
                <w:div w:id="1037238556">
                  <w:marLeft w:val="0"/>
                  <w:marRight w:val="0"/>
                  <w:marTop w:val="0"/>
                  <w:marBottom w:val="0"/>
                  <w:divBdr>
                    <w:top w:val="none" w:sz="0" w:space="0" w:color="auto"/>
                    <w:left w:val="none" w:sz="0" w:space="0" w:color="auto"/>
                    <w:bottom w:val="none" w:sz="0" w:space="0" w:color="auto"/>
                    <w:right w:val="none" w:sz="0" w:space="0" w:color="auto"/>
                  </w:divBdr>
                  <w:divsChild>
                    <w:div w:id="107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wi.org.uk/campaigns/resolutions/resolution-shortlist-2021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9E8F26CC78B545A09FDADDA6A7E550" ma:contentTypeVersion="12" ma:contentTypeDescription="Create a new document." ma:contentTypeScope="" ma:versionID="5b7b1b7e43ff38be44fcd6705c0c0b1a">
  <xsd:schema xmlns:xsd="http://www.w3.org/2001/XMLSchema" xmlns:xs="http://www.w3.org/2001/XMLSchema" xmlns:p="http://schemas.microsoft.com/office/2006/metadata/properties" xmlns:ns2="a1502b85-9613-4ec1-95a4-34c68b19f9f6" xmlns:ns3="8b760114-103a-44e5-9c08-a3e0583773ba" targetNamespace="http://schemas.microsoft.com/office/2006/metadata/properties" ma:root="true" ma:fieldsID="08d17c17c907a41a43aaf94ee4f2fecd" ns2:_="" ns3:_="">
    <xsd:import namespace="a1502b85-9613-4ec1-95a4-34c68b19f9f6"/>
    <xsd:import namespace="8b760114-103a-44e5-9c08-a3e0583773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02b85-9613-4ec1-95a4-34c68b19f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760114-103a-44e5-9c08-a3e0583773b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FF915-7681-4904-BD85-2DB3EACE1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02b85-9613-4ec1-95a4-34c68b19f9f6"/>
    <ds:schemaRef ds:uri="8b760114-103a-44e5-9c08-a3e058377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D36F7-B90E-4A3C-8300-1309804C64AE}">
  <ds:schemaRefs>
    <ds:schemaRef ds:uri="http://schemas.microsoft.com/sharepoint/v3/contenttype/forms"/>
  </ds:schemaRefs>
</ds:datastoreItem>
</file>

<file path=customXml/itemProps3.xml><?xml version="1.0" encoding="utf-8"?>
<ds:datastoreItem xmlns:ds="http://schemas.openxmlformats.org/officeDocument/2006/customXml" ds:itemID="{EA156A41-3FEA-44DC-AF60-634828159B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F68614-AA3E-4B8E-B326-565D8AA9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Surrey Federation Of WIs</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Toto James</dc:creator>
  <cp:keywords/>
  <cp:lastModifiedBy>SFWI – Federation Administrator</cp:lastModifiedBy>
  <cp:revision>3</cp:revision>
  <cp:lastPrinted>2019-11-20T16:01:00Z</cp:lastPrinted>
  <dcterms:created xsi:type="dcterms:W3CDTF">2022-01-10T16:24:00Z</dcterms:created>
  <dcterms:modified xsi:type="dcterms:W3CDTF">2022-01-10T16:25:00Z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0x010100179E8F26CC78B545A09FDADDA6A7E550</vt:lpwstr>
  </property>
</Properties>
</file>